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8C" w:rsidRPr="006D2B11" w:rsidRDefault="0061569D" w:rsidP="00F45BE1">
      <w:pPr>
        <w:spacing w:after="0"/>
        <w:rPr>
          <w:rFonts w:ascii="Arial" w:hAnsi="Arial" w:cs="Arial"/>
          <w:sz w:val="24"/>
          <w:szCs w:val="24"/>
        </w:rPr>
      </w:pPr>
      <w:r w:rsidRPr="001F068D">
        <w:rPr>
          <w:noProof/>
          <w:lang w:val="en-ZA" w:eastAsia="en-ZA"/>
        </w:rPr>
        <w:drawing>
          <wp:inline distT="0" distB="0" distL="0" distR="0" wp14:anchorId="0B75285C" wp14:editId="2899FFA8">
            <wp:extent cx="5938744" cy="160316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604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73B4">
        <w:rPr>
          <w:rFonts w:ascii="Arial" w:hAnsi="Arial" w:cs="Arial"/>
          <w:sz w:val="24"/>
          <w:szCs w:val="24"/>
        </w:rPr>
        <w:t xml:space="preserve">06 </w:t>
      </w:r>
      <w:r w:rsidR="009F4855">
        <w:rPr>
          <w:rFonts w:ascii="Arial" w:hAnsi="Arial" w:cs="Arial"/>
          <w:sz w:val="24"/>
          <w:szCs w:val="24"/>
        </w:rPr>
        <w:t>June</w:t>
      </w:r>
      <w:r w:rsidR="00E5528B">
        <w:rPr>
          <w:rFonts w:ascii="Arial" w:hAnsi="Arial" w:cs="Arial"/>
          <w:sz w:val="24"/>
          <w:szCs w:val="24"/>
        </w:rPr>
        <w:t xml:space="preserve"> 20</w:t>
      </w:r>
      <w:r w:rsidR="001B1DA5">
        <w:rPr>
          <w:rFonts w:ascii="Arial" w:hAnsi="Arial" w:cs="Arial"/>
          <w:sz w:val="24"/>
          <w:szCs w:val="24"/>
        </w:rPr>
        <w:t>22</w:t>
      </w:r>
    </w:p>
    <w:p w:rsidR="004F401D" w:rsidRDefault="004F401D" w:rsidP="00E57F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6CFA" w:rsidRDefault="00D26CFA" w:rsidP="00E57F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MEDIA HOUSES</w:t>
      </w:r>
    </w:p>
    <w:p w:rsidR="00F073B4" w:rsidRDefault="00F073B4" w:rsidP="00F073B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OFFICIAL COMMENT ON THE DOUBLE MURDER CASE – SIYATHEMBA BALFOUR</w:t>
      </w: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3B4">
        <w:rPr>
          <w:rFonts w:ascii="Arial" w:hAnsi="Arial" w:cs="Arial"/>
          <w:sz w:val="24"/>
          <w:szCs w:val="24"/>
        </w:rPr>
        <w:t xml:space="preserve">The municipality deeply condemns the recent brutal killing of a young woman and her child in Joe </w:t>
      </w:r>
      <w:proofErr w:type="spellStart"/>
      <w:r w:rsidRPr="00F073B4">
        <w:rPr>
          <w:rFonts w:ascii="Arial" w:hAnsi="Arial" w:cs="Arial"/>
          <w:sz w:val="24"/>
          <w:szCs w:val="24"/>
        </w:rPr>
        <w:t>Slovo</w:t>
      </w:r>
      <w:proofErr w:type="spellEnd"/>
      <w:r w:rsidRPr="00F073B4">
        <w:rPr>
          <w:rFonts w:ascii="Arial" w:hAnsi="Arial" w:cs="Arial"/>
          <w:sz w:val="24"/>
          <w:szCs w:val="24"/>
        </w:rPr>
        <w:t xml:space="preserve"> Section, </w:t>
      </w:r>
      <w:proofErr w:type="spellStart"/>
      <w:r w:rsidRPr="00F073B4">
        <w:rPr>
          <w:rFonts w:ascii="Arial" w:hAnsi="Arial" w:cs="Arial"/>
          <w:sz w:val="24"/>
          <w:szCs w:val="24"/>
        </w:rPr>
        <w:t>Siyathemba</w:t>
      </w:r>
      <w:proofErr w:type="spellEnd"/>
      <w:r>
        <w:rPr>
          <w:rFonts w:ascii="Arial" w:hAnsi="Arial" w:cs="Arial"/>
          <w:sz w:val="24"/>
          <w:szCs w:val="24"/>
        </w:rPr>
        <w:t xml:space="preserve"> in Balfour. </w:t>
      </w:r>
      <w:r w:rsidRPr="00F073B4">
        <w:rPr>
          <w:rFonts w:ascii="Arial" w:hAnsi="Arial" w:cs="Arial"/>
          <w:sz w:val="24"/>
          <w:szCs w:val="24"/>
        </w:rPr>
        <w:t>This cruel act is an indication of the unwavering attack on women and children in our country, perpetrated by the very same intended protectors in our society.</w:t>
      </w: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3B4">
        <w:rPr>
          <w:rFonts w:ascii="Arial" w:hAnsi="Arial" w:cs="Arial"/>
          <w:sz w:val="24"/>
          <w:szCs w:val="24"/>
        </w:rPr>
        <w:t xml:space="preserve">Cases of violence against children and gender-based violence issues have been called the country’s second pandemic which reportedly worsened during and the COVID-19 hard lockdown. The President, therefore declared Gender Based Violence and </w:t>
      </w:r>
      <w:proofErr w:type="spellStart"/>
      <w:r w:rsidRPr="00F073B4">
        <w:rPr>
          <w:rFonts w:ascii="Arial" w:hAnsi="Arial" w:cs="Arial"/>
          <w:sz w:val="24"/>
          <w:szCs w:val="24"/>
        </w:rPr>
        <w:t>Femicide</w:t>
      </w:r>
      <w:proofErr w:type="spellEnd"/>
      <w:r w:rsidRPr="00F073B4">
        <w:rPr>
          <w:rFonts w:ascii="Arial" w:hAnsi="Arial" w:cs="Arial"/>
          <w:sz w:val="24"/>
          <w:szCs w:val="24"/>
        </w:rPr>
        <w:t xml:space="preserve"> as a national crisis as the country is faced with a dual pandemic.</w:t>
      </w: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3B4" w:rsidRPr="00F073B4" w:rsidRDefault="00F073B4" w:rsidP="00F073B4">
      <w:pPr>
        <w:spacing w:after="0"/>
        <w:jc w:val="both"/>
        <w:rPr>
          <w:rFonts w:ascii="Arial" w:eastAsia="Arial" w:hAnsi="Arial" w:cs="Arial"/>
          <w:bCs/>
          <w:color w:val="000000" w:themeColor="dark1"/>
          <w:sz w:val="24"/>
          <w:szCs w:val="24"/>
        </w:rPr>
      </w:pPr>
      <w:r w:rsidRPr="00F073B4">
        <w:rPr>
          <w:rFonts w:ascii="Arial" w:hAnsi="Arial" w:cs="Arial"/>
          <w:sz w:val="24"/>
          <w:szCs w:val="24"/>
        </w:rPr>
        <w:t xml:space="preserve">This incident occurs at the end of the 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</w:rPr>
        <w:t>Child Protection Week Campaign which ran from the 29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  <w:vertAlign w:val="superscript"/>
        </w:rPr>
        <w:t>th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</w:rPr>
        <w:t xml:space="preserve"> May to the 5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  <w:vertAlign w:val="superscript"/>
        </w:rPr>
        <w:t>th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</w:rPr>
        <w:t xml:space="preserve"> June 2022 under the theme “</w:t>
      </w:r>
      <w:r w:rsidRPr="00F073B4">
        <w:rPr>
          <w:rFonts w:ascii="Arial" w:eastAsia="Arial" w:hAnsi="Arial" w:cs="Arial"/>
          <w:i/>
          <w:iCs/>
          <w:color w:val="000000" w:themeColor="dark1"/>
          <w:sz w:val="24"/>
          <w:szCs w:val="24"/>
        </w:rPr>
        <w:t>Let us Protect Children during COVID-19 and Beyond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</w:rPr>
        <w:t>”.</w:t>
      </w:r>
    </w:p>
    <w:p w:rsidR="00F073B4" w:rsidRPr="00F073B4" w:rsidRDefault="00F073B4" w:rsidP="00F073B4">
      <w:pPr>
        <w:spacing w:after="0"/>
        <w:jc w:val="both"/>
        <w:rPr>
          <w:rFonts w:ascii="Arial" w:eastAsia="Arial" w:hAnsi="Arial" w:cs="Arial"/>
          <w:bCs/>
          <w:color w:val="000000" w:themeColor="dark1"/>
          <w:sz w:val="24"/>
          <w:szCs w:val="24"/>
        </w:rPr>
      </w:pP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</w:rPr>
        <w:t>We w</w:t>
      </w:r>
      <w:r>
        <w:rPr>
          <w:rFonts w:ascii="Arial" w:hAnsi="Arial" w:cs="Arial"/>
          <w:sz w:val="24"/>
          <w:szCs w:val="24"/>
        </w:rPr>
        <w:t>elcome and greatly appreciate</w:t>
      </w:r>
      <w:r w:rsidRPr="00F073B4">
        <w:rPr>
          <w:rFonts w:ascii="Arial" w:hAnsi="Arial" w:cs="Arial"/>
          <w:sz w:val="24"/>
          <w:szCs w:val="24"/>
        </w:rPr>
        <w:t xml:space="preserve"> the swift response by law-enforcement officers in arresting the suspect in connection with the death of the twenty four year old woman and her two year old daughter in </w:t>
      </w:r>
      <w:proofErr w:type="spellStart"/>
      <w:r w:rsidRPr="00F073B4">
        <w:rPr>
          <w:rFonts w:ascii="Arial" w:hAnsi="Arial" w:cs="Arial"/>
          <w:sz w:val="24"/>
          <w:szCs w:val="24"/>
        </w:rPr>
        <w:t>Siyathemba</w:t>
      </w:r>
      <w:proofErr w:type="spellEnd"/>
      <w:r w:rsidRPr="00F073B4">
        <w:rPr>
          <w:rFonts w:ascii="Arial" w:hAnsi="Arial" w:cs="Arial"/>
          <w:sz w:val="24"/>
          <w:szCs w:val="24"/>
        </w:rPr>
        <w:t>. We call on the harshest sentence to be granted to the culprit for this intolerable deed.</w:t>
      </w: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3B4">
        <w:rPr>
          <w:rFonts w:ascii="Arial" w:hAnsi="Arial" w:cs="Arial"/>
          <w:sz w:val="24"/>
          <w:szCs w:val="24"/>
        </w:rPr>
        <w:t xml:space="preserve">These senseless murders are a reminder that we must do more as a society to end violence and gender-based violence and </w:t>
      </w:r>
      <w:proofErr w:type="spellStart"/>
      <w:r w:rsidRPr="00F073B4">
        <w:rPr>
          <w:rFonts w:ascii="Arial" w:hAnsi="Arial" w:cs="Arial"/>
          <w:sz w:val="24"/>
          <w:szCs w:val="24"/>
        </w:rPr>
        <w:t>femicide</w:t>
      </w:r>
      <w:proofErr w:type="spellEnd"/>
      <w:r w:rsidRPr="00F073B4">
        <w:rPr>
          <w:rFonts w:ascii="Arial" w:hAnsi="Arial" w:cs="Arial"/>
          <w:sz w:val="24"/>
          <w:szCs w:val="24"/>
        </w:rPr>
        <w:t xml:space="preserve"> (GBVF). </w:t>
      </w:r>
      <w:r w:rsidRPr="00F073B4">
        <w:rPr>
          <w:rFonts w:ascii="Arial" w:eastAsia="Arial" w:hAnsi="Arial" w:cs="Arial"/>
          <w:bCs/>
          <w:color w:val="000000" w:themeColor="dark1"/>
          <w:sz w:val="24"/>
          <w:szCs w:val="24"/>
        </w:rPr>
        <w:t xml:space="preserve"> We further </w:t>
      </w:r>
      <w:r w:rsidRPr="00F073B4">
        <w:rPr>
          <w:rFonts w:ascii="Arial" w:hAnsi="Arial" w:cs="Arial"/>
          <w:sz w:val="24"/>
          <w:szCs w:val="24"/>
        </w:rPr>
        <w:t xml:space="preserve">urge all people in the country to work with the government in the fight against crime and GBVF. </w:t>
      </w:r>
    </w:p>
    <w:p w:rsid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3B4" w:rsidRP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73B4">
        <w:rPr>
          <w:rFonts w:ascii="Arial" w:hAnsi="Arial" w:cs="Arial"/>
          <w:sz w:val="24"/>
          <w:szCs w:val="24"/>
        </w:rPr>
        <w:lastRenderedPageBreak/>
        <w:t xml:space="preserve">Together we can ensure that our communities and streets are safer for all people, including the elderly, women and children. </w:t>
      </w:r>
    </w:p>
    <w:p w:rsidR="00F073B4" w:rsidRPr="00C43540" w:rsidRDefault="00F073B4" w:rsidP="00F073B4">
      <w:pPr>
        <w:spacing w:after="0"/>
        <w:jc w:val="both"/>
        <w:rPr>
          <w:rFonts w:ascii="Arial" w:eastAsia="Arial" w:hAnsi="Arial" w:cs="Arial"/>
          <w:bCs/>
          <w:color w:val="000000" w:themeColor="dark1"/>
          <w:sz w:val="24"/>
          <w:szCs w:val="24"/>
        </w:rPr>
      </w:pPr>
    </w:p>
    <w:p w:rsidR="00F073B4" w:rsidRDefault="00F073B4" w:rsidP="00F073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2B11">
        <w:rPr>
          <w:rFonts w:ascii="Arial" w:hAnsi="Arial" w:cs="Arial"/>
        </w:rPr>
        <w:t>-Ends –</w:t>
      </w:r>
    </w:p>
    <w:p w:rsidR="00F073B4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3B4" w:rsidRPr="00175DD9" w:rsidRDefault="00F073B4" w:rsidP="00F073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03D3">
        <w:rPr>
          <w:rFonts w:ascii="Arial" w:hAnsi="Arial" w:cs="Arial"/>
          <w:b/>
          <w:sz w:val="24"/>
          <w:szCs w:val="24"/>
        </w:rPr>
        <w:t>CLLR. KHETHIWE MOEKETSI</w:t>
      </w:r>
    </w:p>
    <w:p w:rsidR="00F073B4" w:rsidRPr="00175DD9" w:rsidRDefault="00F073B4" w:rsidP="00F073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MAYOR</w:t>
      </w:r>
    </w:p>
    <w:p w:rsidR="0066333B" w:rsidRPr="004F401D" w:rsidRDefault="00A0785B" w:rsidP="004F401D">
      <w:pPr>
        <w:pStyle w:val="ListParagraph"/>
        <w:tabs>
          <w:tab w:val="left" w:pos="2070"/>
        </w:tabs>
        <w:ind w:left="2430"/>
        <w:rPr>
          <w:rFonts w:ascii="Arial" w:hAnsi="Arial" w:cs="Arial"/>
        </w:rPr>
      </w:pPr>
      <w:r w:rsidRPr="006D2B11">
        <w:rPr>
          <w:rFonts w:ascii="Arial" w:hAnsi="Arial" w:cs="Arial"/>
        </w:rPr>
        <w:t xml:space="preserve">  </w:t>
      </w:r>
      <w:r w:rsidRPr="006D2B11">
        <w:rPr>
          <w:rFonts w:ascii="Arial" w:hAnsi="Arial" w:cs="Arial"/>
        </w:rPr>
        <w:tab/>
      </w:r>
      <w:r w:rsidRPr="006D2B11">
        <w:rPr>
          <w:rFonts w:ascii="Arial" w:hAnsi="Arial" w:cs="Arial"/>
        </w:rPr>
        <w:tab/>
      </w:r>
      <w:r w:rsidR="006D0DCB" w:rsidRPr="001F5BAC">
        <w:rPr>
          <w:rFonts w:ascii="Arial" w:hAnsi="Arial" w:cs="Arial"/>
          <w:b/>
          <w:sz w:val="24"/>
          <w:szCs w:val="24"/>
        </w:rPr>
        <w:tab/>
      </w:r>
      <w:r w:rsidR="006D0DCB" w:rsidRPr="001F5BAC">
        <w:rPr>
          <w:rFonts w:ascii="Arial" w:hAnsi="Arial" w:cs="Arial"/>
          <w:b/>
          <w:sz w:val="24"/>
          <w:szCs w:val="24"/>
        </w:rPr>
        <w:tab/>
      </w:r>
      <w:r w:rsidR="006D0DCB" w:rsidRPr="001F5BAC">
        <w:rPr>
          <w:rFonts w:ascii="Arial" w:hAnsi="Arial" w:cs="Arial"/>
          <w:b/>
          <w:sz w:val="24"/>
          <w:szCs w:val="24"/>
        </w:rPr>
        <w:tab/>
      </w:r>
      <w:r w:rsidR="006D0DCB" w:rsidRPr="001F5BAC">
        <w:rPr>
          <w:rFonts w:ascii="Arial" w:hAnsi="Arial" w:cs="Arial"/>
          <w:b/>
          <w:sz w:val="24"/>
          <w:szCs w:val="24"/>
        </w:rPr>
        <w:tab/>
      </w:r>
    </w:p>
    <w:p w:rsidR="00740123" w:rsidRDefault="00740123" w:rsidP="00913E4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07BA" w:rsidRPr="004F401D" w:rsidRDefault="00740123" w:rsidP="00740123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F401D">
        <w:rPr>
          <w:rFonts w:ascii="Arial" w:hAnsi="Arial" w:cs="Arial"/>
          <w:b/>
          <w:sz w:val="16"/>
          <w:szCs w:val="16"/>
        </w:rPr>
        <w:t xml:space="preserve">Tel: </w:t>
      </w:r>
      <w:r w:rsidR="00582FBC" w:rsidRPr="004F401D">
        <w:rPr>
          <w:rFonts w:ascii="Arial" w:hAnsi="Arial" w:cs="Arial"/>
          <w:b/>
          <w:sz w:val="16"/>
          <w:szCs w:val="16"/>
        </w:rPr>
        <w:t>017 004 0027</w:t>
      </w:r>
      <w:r w:rsidR="00774AC9" w:rsidRPr="004F401D">
        <w:rPr>
          <w:rFonts w:ascii="Arial" w:hAnsi="Arial" w:cs="Arial"/>
          <w:b/>
          <w:sz w:val="16"/>
          <w:szCs w:val="16"/>
        </w:rPr>
        <w:t xml:space="preserve"> </w:t>
      </w:r>
    </w:p>
    <w:p w:rsidR="004F401D" w:rsidRDefault="003F6A8C" w:rsidP="00DC6E4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F401D">
        <w:rPr>
          <w:rFonts w:ascii="Arial" w:hAnsi="Arial" w:cs="Arial"/>
          <w:b/>
          <w:sz w:val="16"/>
          <w:szCs w:val="16"/>
        </w:rPr>
        <w:t xml:space="preserve">Facebook: Dipaleseng Local Municipality      </w:t>
      </w:r>
    </w:p>
    <w:p w:rsidR="00AD0BAD" w:rsidRPr="004F401D" w:rsidRDefault="003F6A8C" w:rsidP="004F401D">
      <w:pPr>
        <w:spacing w:after="0"/>
        <w:jc w:val="center"/>
        <w:rPr>
          <w:rFonts w:ascii="Arial" w:hAnsi="Arial" w:cs="Arial"/>
          <w:b/>
          <w:noProof/>
          <w:sz w:val="16"/>
          <w:szCs w:val="16"/>
        </w:rPr>
      </w:pPr>
      <w:r w:rsidRPr="004F401D">
        <w:rPr>
          <w:rFonts w:ascii="Arial" w:hAnsi="Arial" w:cs="Arial"/>
          <w:b/>
          <w:sz w:val="16"/>
          <w:szCs w:val="16"/>
        </w:rPr>
        <w:t xml:space="preserve"> Website: </w:t>
      </w:r>
      <w:r w:rsidR="004278AE" w:rsidRPr="004F401D">
        <w:rPr>
          <w:rFonts w:ascii="Arial" w:hAnsi="Arial" w:cs="Arial"/>
          <w:b/>
          <w:sz w:val="16"/>
          <w:szCs w:val="16"/>
        </w:rPr>
        <w:t>www.dipaleseng.gov.z</w:t>
      </w:r>
      <w:r w:rsidR="007404BB" w:rsidRPr="004F401D">
        <w:rPr>
          <w:rFonts w:ascii="Arial" w:hAnsi="Arial" w:cs="Arial"/>
          <w:b/>
          <w:sz w:val="16"/>
          <w:szCs w:val="16"/>
        </w:rPr>
        <w:t>a</w:t>
      </w:r>
    </w:p>
    <w:sectPr w:rsidR="00AD0BAD" w:rsidRPr="004F4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1AFA"/>
    <w:multiLevelType w:val="hybridMultilevel"/>
    <w:tmpl w:val="2FF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1D4C"/>
    <w:multiLevelType w:val="hybridMultilevel"/>
    <w:tmpl w:val="58FAC658"/>
    <w:lvl w:ilvl="0" w:tplc="0C4038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76E"/>
    <w:multiLevelType w:val="hybridMultilevel"/>
    <w:tmpl w:val="8C4C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8FE"/>
    <w:multiLevelType w:val="hybridMultilevel"/>
    <w:tmpl w:val="2A0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2BC"/>
    <w:multiLevelType w:val="hybridMultilevel"/>
    <w:tmpl w:val="C92A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5179"/>
    <w:multiLevelType w:val="hybridMultilevel"/>
    <w:tmpl w:val="88360B6E"/>
    <w:lvl w:ilvl="0" w:tplc="BF409B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38B92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622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E9F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BEFC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3007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E030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0DA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448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CA836D5"/>
    <w:multiLevelType w:val="hybridMultilevel"/>
    <w:tmpl w:val="F658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A46A1"/>
    <w:multiLevelType w:val="hybridMultilevel"/>
    <w:tmpl w:val="51BACD14"/>
    <w:lvl w:ilvl="0" w:tplc="C7CC7C6A">
      <w:start w:val="3"/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 w15:restartNumberingAfterBreak="0">
    <w:nsid w:val="78F112AE"/>
    <w:multiLevelType w:val="hybridMultilevel"/>
    <w:tmpl w:val="955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E250D"/>
    <w:multiLevelType w:val="hybridMultilevel"/>
    <w:tmpl w:val="468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9D"/>
    <w:rsid w:val="00006E4E"/>
    <w:rsid w:val="0001286C"/>
    <w:rsid w:val="0002228E"/>
    <w:rsid w:val="00041FD0"/>
    <w:rsid w:val="00052445"/>
    <w:rsid w:val="000671DF"/>
    <w:rsid w:val="000715E5"/>
    <w:rsid w:val="00071B50"/>
    <w:rsid w:val="00090CF1"/>
    <w:rsid w:val="000B11B1"/>
    <w:rsid w:val="000C4827"/>
    <w:rsid w:val="000F41D5"/>
    <w:rsid w:val="000F4616"/>
    <w:rsid w:val="00107F12"/>
    <w:rsid w:val="001362DC"/>
    <w:rsid w:val="00145C05"/>
    <w:rsid w:val="0014607E"/>
    <w:rsid w:val="0014750D"/>
    <w:rsid w:val="001633E9"/>
    <w:rsid w:val="001662F4"/>
    <w:rsid w:val="001759F5"/>
    <w:rsid w:val="00184E06"/>
    <w:rsid w:val="00195926"/>
    <w:rsid w:val="001A36F7"/>
    <w:rsid w:val="001A72A7"/>
    <w:rsid w:val="001B1DA5"/>
    <w:rsid w:val="001E19B0"/>
    <w:rsid w:val="001E5227"/>
    <w:rsid w:val="001E6B1A"/>
    <w:rsid w:val="00210D7E"/>
    <w:rsid w:val="00231E59"/>
    <w:rsid w:val="00233C7F"/>
    <w:rsid w:val="00254E5E"/>
    <w:rsid w:val="00296450"/>
    <w:rsid w:val="002C2C2C"/>
    <w:rsid w:val="002E380D"/>
    <w:rsid w:val="002E4664"/>
    <w:rsid w:val="002F053C"/>
    <w:rsid w:val="002F13EC"/>
    <w:rsid w:val="002F384A"/>
    <w:rsid w:val="002F7931"/>
    <w:rsid w:val="0030319E"/>
    <w:rsid w:val="00352116"/>
    <w:rsid w:val="00373449"/>
    <w:rsid w:val="00375451"/>
    <w:rsid w:val="003977DD"/>
    <w:rsid w:val="0039797A"/>
    <w:rsid w:val="003A4AC6"/>
    <w:rsid w:val="003B55FE"/>
    <w:rsid w:val="003D7931"/>
    <w:rsid w:val="003F3899"/>
    <w:rsid w:val="003F6A8C"/>
    <w:rsid w:val="00405114"/>
    <w:rsid w:val="00420E6B"/>
    <w:rsid w:val="004278AE"/>
    <w:rsid w:val="00433EE3"/>
    <w:rsid w:val="004366DD"/>
    <w:rsid w:val="00457F51"/>
    <w:rsid w:val="0046388B"/>
    <w:rsid w:val="004665C7"/>
    <w:rsid w:val="00470069"/>
    <w:rsid w:val="00475091"/>
    <w:rsid w:val="004937D8"/>
    <w:rsid w:val="004A2DAB"/>
    <w:rsid w:val="004B41B0"/>
    <w:rsid w:val="004B6C6E"/>
    <w:rsid w:val="004C16E5"/>
    <w:rsid w:val="004E6F97"/>
    <w:rsid w:val="004F269D"/>
    <w:rsid w:val="004F401D"/>
    <w:rsid w:val="00525D54"/>
    <w:rsid w:val="00543A0A"/>
    <w:rsid w:val="00550834"/>
    <w:rsid w:val="00557BF7"/>
    <w:rsid w:val="00582FBC"/>
    <w:rsid w:val="005950F1"/>
    <w:rsid w:val="005A742A"/>
    <w:rsid w:val="005D0498"/>
    <w:rsid w:val="00604E23"/>
    <w:rsid w:val="0061569D"/>
    <w:rsid w:val="006313C4"/>
    <w:rsid w:val="00651DD9"/>
    <w:rsid w:val="0066333B"/>
    <w:rsid w:val="006C1E46"/>
    <w:rsid w:val="006D0DCB"/>
    <w:rsid w:val="006D2B11"/>
    <w:rsid w:val="006D6DB9"/>
    <w:rsid w:val="006F1DED"/>
    <w:rsid w:val="006F2AC0"/>
    <w:rsid w:val="006F528D"/>
    <w:rsid w:val="00710403"/>
    <w:rsid w:val="00717A85"/>
    <w:rsid w:val="007307BA"/>
    <w:rsid w:val="007322CE"/>
    <w:rsid w:val="00732A9E"/>
    <w:rsid w:val="00740123"/>
    <w:rsid w:val="007404BB"/>
    <w:rsid w:val="007532BF"/>
    <w:rsid w:val="00774AC9"/>
    <w:rsid w:val="00776813"/>
    <w:rsid w:val="00780903"/>
    <w:rsid w:val="00784E55"/>
    <w:rsid w:val="007911F7"/>
    <w:rsid w:val="007B6ADF"/>
    <w:rsid w:val="007C09F7"/>
    <w:rsid w:val="007C2692"/>
    <w:rsid w:val="007C4DD1"/>
    <w:rsid w:val="007E3B65"/>
    <w:rsid w:val="007F242C"/>
    <w:rsid w:val="007F4AA3"/>
    <w:rsid w:val="00811D2C"/>
    <w:rsid w:val="00832A40"/>
    <w:rsid w:val="00836DBC"/>
    <w:rsid w:val="00842738"/>
    <w:rsid w:val="00853410"/>
    <w:rsid w:val="0085526F"/>
    <w:rsid w:val="00855347"/>
    <w:rsid w:val="008C024D"/>
    <w:rsid w:val="008C6625"/>
    <w:rsid w:val="008D346B"/>
    <w:rsid w:val="008E76C9"/>
    <w:rsid w:val="008F0281"/>
    <w:rsid w:val="00913E43"/>
    <w:rsid w:val="009238EC"/>
    <w:rsid w:val="0093551A"/>
    <w:rsid w:val="00936413"/>
    <w:rsid w:val="0095403D"/>
    <w:rsid w:val="009A1378"/>
    <w:rsid w:val="009A6246"/>
    <w:rsid w:val="009B67A9"/>
    <w:rsid w:val="009D00D1"/>
    <w:rsid w:val="009F4855"/>
    <w:rsid w:val="00A0785B"/>
    <w:rsid w:val="00A526C4"/>
    <w:rsid w:val="00AA088C"/>
    <w:rsid w:val="00AA797C"/>
    <w:rsid w:val="00AB4D21"/>
    <w:rsid w:val="00AC3005"/>
    <w:rsid w:val="00AD0BAD"/>
    <w:rsid w:val="00AE7E51"/>
    <w:rsid w:val="00B0014E"/>
    <w:rsid w:val="00B52305"/>
    <w:rsid w:val="00B74687"/>
    <w:rsid w:val="00BB3B6E"/>
    <w:rsid w:val="00BF6C0A"/>
    <w:rsid w:val="00BF720C"/>
    <w:rsid w:val="00C05011"/>
    <w:rsid w:val="00C33EFD"/>
    <w:rsid w:val="00C46746"/>
    <w:rsid w:val="00C530D0"/>
    <w:rsid w:val="00C565AB"/>
    <w:rsid w:val="00C70D06"/>
    <w:rsid w:val="00C918DF"/>
    <w:rsid w:val="00CB3152"/>
    <w:rsid w:val="00CF3604"/>
    <w:rsid w:val="00D1185F"/>
    <w:rsid w:val="00D16685"/>
    <w:rsid w:val="00D24369"/>
    <w:rsid w:val="00D26656"/>
    <w:rsid w:val="00D26CFA"/>
    <w:rsid w:val="00D53005"/>
    <w:rsid w:val="00D5672C"/>
    <w:rsid w:val="00DB4708"/>
    <w:rsid w:val="00DC6C5F"/>
    <w:rsid w:val="00DC6E4A"/>
    <w:rsid w:val="00DC7141"/>
    <w:rsid w:val="00DE2EA3"/>
    <w:rsid w:val="00DF02A8"/>
    <w:rsid w:val="00E05198"/>
    <w:rsid w:val="00E21059"/>
    <w:rsid w:val="00E339F4"/>
    <w:rsid w:val="00E3611A"/>
    <w:rsid w:val="00E41CE9"/>
    <w:rsid w:val="00E5528B"/>
    <w:rsid w:val="00E57FBD"/>
    <w:rsid w:val="00E872A8"/>
    <w:rsid w:val="00E92471"/>
    <w:rsid w:val="00EB2D8D"/>
    <w:rsid w:val="00EB7C85"/>
    <w:rsid w:val="00EE5999"/>
    <w:rsid w:val="00F00453"/>
    <w:rsid w:val="00F073B4"/>
    <w:rsid w:val="00F420DE"/>
    <w:rsid w:val="00F45BE1"/>
    <w:rsid w:val="00F63177"/>
    <w:rsid w:val="00F76154"/>
    <w:rsid w:val="00F77CFE"/>
    <w:rsid w:val="00F81CA1"/>
    <w:rsid w:val="00F84D52"/>
    <w:rsid w:val="00F906B8"/>
    <w:rsid w:val="00F94EF3"/>
    <w:rsid w:val="00FA1ED1"/>
    <w:rsid w:val="00FC62C5"/>
    <w:rsid w:val="00FD08B7"/>
    <w:rsid w:val="00FE2728"/>
    <w:rsid w:val="00FE7F23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55F7C8-2676-4D94-971A-2364F57C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9D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- 2,List Paragraph 1,Chapter Numbering,Riana Table Bullets 1,Bullets,Dot pt,F5 List Paragraph,List Paragraph1,List Paragraph Char Char Char,Indicator Text,Colorful List - Accent 11,Numbered Para 1,Bullet 1,Bullet Points,3"/>
    <w:basedOn w:val="Normal"/>
    <w:link w:val="ListParagraphChar"/>
    <w:uiPriority w:val="34"/>
    <w:qFormat/>
    <w:rsid w:val="002E380D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 - 2 Char,List Paragraph 1 Char,Chapter Numbering Char,Riana Table Bullets 1 Char,Bullets Char,Dot pt Char,F5 List Paragraph Char,List Paragraph1 Char,List Paragraph Char Char Char Char,Indicator Text Char,Bullet 1 Char"/>
    <w:link w:val="ListParagraph"/>
    <w:uiPriority w:val="34"/>
    <w:rsid w:val="002E380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4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4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Phindile Sidu</dc:creator>
  <cp:lastModifiedBy>Planning</cp:lastModifiedBy>
  <cp:revision>9</cp:revision>
  <cp:lastPrinted>2022-03-09T07:11:00Z</cp:lastPrinted>
  <dcterms:created xsi:type="dcterms:W3CDTF">2021-12-10T09:23:00Z</dcterms:created>
  <dcterms:modified xsi:type="dcterms:W3CDTF">2022-06-09T10:03:00Z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1319582577</vt:i4>
  </property>
</Properties>
</file>